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7F" w:rsidRPr="00763F7F" w:rsidRDefault="006A7D04" w:rsidP="006A7D04">
      <w:pPr>
        <w:pStyle w:val="p0"/>
        <w:spacing w:after="240" w:line="560" w:lineRule="exact"/>
        <w:rPr>
          <w:rFonts w:ascii="方正小标宋简体" w:eastAsia="方正小标宋简体"/>
          <w:sz w:val="36"/>
          <w:szCs w:val="36"/>
        </w:rPr>
      </w:pPr>
      <w:r>
        <w:rPr>
          <w:rFonts w:ascii="方正小标宋简体" w:eastAsia="方正小标宋简体" w:hint="eastAsia"/>
          <w:sz w:val="36"/>
          <w:szCs w:val="36"/>
        </w:rPr>
        <w:t xml:space="preserve">附件：         </w:t>
      </w:r>
      <w:r w:rsidR="00763F7F" w:rsidRPr="00350D54">
        <w:rPr>
          <w:rFonts w:ascii="方正小标宋简体" w:eastAsia="方正小标宋简体" w:hint="eastAsia"/>
          <w:sz w:val="36"/>
          <w:szCs w:val="36"/>
        </w:rPr>
        <w:t>2016年</w:t>
      </w:r>
      <w:r w:rsidR="00763F7F" w:rsidRPr="00763F7F">
        <w:rPr>
          <w:rFonts w:ascii="方正小标宋简体" w:eastAsia="方正小标宋简体" w:hint="eastAsia"/>
          <w:sz w:val="36"/>
          <w:szCs w:val="36"/>
        </w:rPr>
        <w:t>国家大学生创新创业训练计划联合基金项目</w:t>
      </w:r>
      <w:r w:rsidR="00763F7F" w:rsidRPr="00350D54">
        <w:rPr>
          <w:rFonts w:ascii="方正小标宋简体" w:eastAsia="方正小标宋简体" w:hint="eastAsia"/>
          <w:sz w:val="36"/>
          <w:szCs w:val="36"/>
        </w:rPr>
        <w:t>简介</w:t>
      </w:r>
    </w:p>
    <w:tbl>
      <w:tblPr>
        <w:tblW w:w="13907" w:type="dxa"/>
        <w:tblInd w:w="93" w:type="dxa"/>
        <w:tblLayout w:type="fixed"/>
        <w:tblLook w:val="04A0" w:firstRow="1" w:lastRow="0" w:firstColumn="1" w:lastColumn="0" w:noHBand="0" w:noVBand="1"/>
      </w:tblPr>
      <w:tblGrid>
        <w:gridCol w:w="1524"/>
        <w:gridCol w:w="6745"/>
        <w:gridCol w:w="5638"/>
      </w:tblGrid>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黑体" w:eastAsia="黑体" w:hAnsi="黑体" w:cs="宋体"/>
                <w:b/>
                <w:bCs/>
                <w:color w:val="000000"/>
                <w:kern w:val="0"/>
                <w:sz w:val="20"/>
                <w:szCs w:val="20"/>
              </w:rPr>
            </w:pPr>
            <w:r w:rsidRPr="00763F7F">
              <w:rPr>
                <w:rFonts w:ascii="黑体" w:eastAsia="黑体" w:hAnsi="黑体" w:cs="宋体" w:hint="eastAsia"/>
                <w:b/>
                <w:bCs/>
                <w:color w:val="000000"/>
                <w:kern w:val="0"/>
                <w:sz w:val="20"/>
                <w:szCs w:val="20"/>
              </w:rPr>
              <w:t>企业</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黑体" w:eastAsia="黑体" w:hAnsi="黑体" w:cs="宋体"/>
                <w:b/>
                <w:bCs/>
                <w:color w:val="000000"/>
                <w:kern w:val="0"/>
                <w:sz w:val="20"/>
                <w:szCs w:val="20"/>
              </w:rPr>
            </w:pPr>
            <w:r w:rsidRPr="00763F7F">
              <w:rPr>
                <w:rFonts w:ascii="黑体" w:eastAsia="黑体" w:hAnsi="黑体" w:cs="宋体" w:hint="eastAsia"/>
                <w:b/>
                <w:bCs/>
                <w:color w:val="000000"/>
                <w:kern w:val="0"/>
                <w:sz w:val="20"/>
                <w:szCs w:val="20"/>
              </w:rPr>
              <w:t>简介</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黑体" w:hAnsi="Arial Narrow" w:cs="宋体"/>
                <w:b/>
                <w:bCs/>
                <w:color w:val="000000"/>
                <w:kern w:val="0"/>
                <w:szCs w:val="21"/>
              </w:rPr>
            </w:pPr>
            <w:r w:rsidRPr="00264D33">
              <w:rPr>
                <w:rFonts w:ascii="黑体" w:eastAsia="黑体" w:hAnsi="黑体" w:cs="宋体"/>
                <w:b/>
                <w:bCs/>
                <w:color w:val="000000"/>
                <w:kern w:val="0"/>
                <w:sz w:val="20"/>
                <w:szCs w:val="20"/>
              </w:rPr>
              <w:t>指南网址</w:t>
            </w:r>
          </w:p>
        </w:tc>
      </w:tr>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阿里云</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配合教育部大学生创新创业训练计划的开展。通过基于云计算及大数据的开放技术基础的项目研究和开发，锻炼学生创新创业能力和实践能力，提升综合素养。拟面向高校计算机类、软件类和电子信息类等相关专业的学生个人或团队。所资助的创新创业训练项目方向包括：移动、云计算、大数据等方向。所有创新创业训练项目将于阿里云创客+项目进行对接。</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BB4E9A">
            <w:pPr>
              <w:widowControl/>
              <w:jc w:val="center"/>
              <w:rPr>
                <w:rFonts w:ascii="Arial Narrow" w:eastAsia="宋体" w:hAnsi="Arial Narrow" w:cs="宋体"/>
                <w:color w:val="000000"/>
                <w:kern w:val="0"/>
                <w:szCs w:val="21"/>
              </w:rPr>
            </w:pPr>
            <w:r w:rsidRPr="00264D33">
              <w:rPr>
                <w:rFonts w:ascii="Arial Narrow" w:hAnsi="Arial Narrow"/>
                <w:szCs w:val="21"/>
              </w:rPr>
              <w:t>http://partner.aliyun.com/chanxuehezuo.html</w:t>
            </w:r>
          </w:p>
        </w:tc>
      </w:tr>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艾默生</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相关专业院校设立2016年艾默生电气（中国）投资有限公司大学生科技创新训练项目，配合教育部大学生创新训练计划的开展。通过创新训练项目，锻炼学生创新能力和实践能力，提升综合素养。促进企业与各大高校联合发展，为高校优秀人才提供更为广阔的舞台。</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ED74E4">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kern w:val="0"/>
                <w:szCs w:val="21"/>
              </w:rPr>
              <w:t>www.emerson.com/zh-cn/Careers/Pages/college-enterprise-program.aspx</w:t>
            </w:r>
          </w:p>
        </w:tc>
      </w:tr>
      <w:tr w:rsidR="00355C53" w:rsidRPr="00763F7F" w:rsidTr="000A5DDB">
        <w:trPr>
          <w:trHeight w:val="1440"/>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ADI公司</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电子信息类、自动化类、仪器科学类、电气类等理工类专业，通过举办大学生创新创业训练“冬令营”和“夏令营”，以产业最新需求和实际生产问题，引导大学生以问题和课题为核心开展创新创业实践，激发学生的创新思维和创新意识，锻炼学生思考问题、解决问题的能力，提升学生从事科学研究和创造发明的素质，为产业发展培养创新型人才。</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color w:val="000000"/>
                <w:kern w:val="0"/>
                <w:szCs w:val="21"/>
              </w:rPr>
              <w:t>http://www.analog.com/cn/education/university-engagement/china.html</w:t>
            </w:r>
          </w:p>
        </w:tc>
      </w:tr>
      <w:tr w:rsidR="00355C53" w:rsidRPr="00763F7F" w:rsidTr="00ED74E4">
        <w:trPr>
          <w:trHeight w:val="557"/>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百度</w:t>
            </w:r>
          </w:p>
        </w:tc>
        <w:tc>
          <w:tcPr>
            <w:tcW w:w="6745" w:type="dxa"/>
            <w:tcBorders>
              <w:top w:val="nil"/>
              <w:left w:val="nil"/>
              <w:bottom w:val="single" w:sz="4" w:space="0" w:color="auto"/>
              <w:right w:val="single" w:sz="4" w:space="0" w:color="auto"/>
            </w:tcBorders>
            <w:shd w:val="clear" w:color="000000" w:fill="FFFFFF"/>
            <w:hideMark/>
          </w:tcPr>
          <w:p w:rsidR="00355C53" w:rsidRPr="00763F7F" w:rsidRDefault="00355C53" w:rsidP="00BB4E9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打造</w:t>
            </w:r>
            <w:r>
              <w:rPr>
                <w:rFonts w:ascii="宋体" w:eastAsia="宋体" w:hAnsi="宋体" w:cs="宋体"/>
                <w:color w:val="000000"/>
                <w:kern w:val="0"/>
                <w:sz w:val="20"/>
                <w:szCs w:val="20"/>
              </w:rPr>
              <w:t>“</w:t>
            </w:r>
            <w:r w:rsidRPr="00F9155F">
              <w:rPr>
                <w:rFonts w:ascii="宋体" w:eastAsia="宋体" w:hAnsi="宋体" w:cs="宋体" w:hint="eastAsia"/>
                <w:color w:val="000000"/>
                <w:kern w:val="0"/>
                <w:sz w:val="20"/>
                <w:szCs w:val="20"/>
              </w:rPr>
              <w:t>百度大学生创业家成长计划</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，通过</w:t>
            </w:r>
            <w:r w:rsidRPr="00F9155F">
              <w:rPr>
                <w:rFonts w:ascii="宋体" w:eastAsia="宋体" w:hAnsi="宋体" w:cs="宋体" w:hint="eastAsia"/>
                <w:color w:val="000000"/>
                <w:kern w:val="0"/>
                <w:sz w:val="20"/>
                <w:szCs w:val="20"/>
              </w:rPr>
              <w:t>竞赛的形式，征集项目提案，并对优秀的项目进行支持。创新训练项目以“暖科技”为主题，百度熊孩子为载体，鼓励参赛者通过丰富多样、富有创意且效果卓越的设计和产品方案，让科技变得温暖，让科技给人更好的陪伴。创业训练项目</w:t>
            </w:r>
            <w:r>
              <w:rPr>
                <w:rFonts w:ascii="宋体" w:eastAsia="宋体" w:hAnsi="宋体" w:cs="宋体" w:hint="eastAsia"/>
                <w:color w:val="000000"/>
                <w:kern w:val="0"/>
                <w:sz w:val="20"/>
                <w:szCs w:val="20"/>
              </w:rPr>
              <w:t>拟</w:t>
            </w:r>
            <w:r w:rsidRPr="00F9155F">
              <w:rPr>
                <w:rFonts w:ascii="宋体" w:eastAsia="宋体" w:hAnsi="宋体" w:cs="宋体" w:hint="eastAsia"/>
                <w:color w:val="000000"/>
                <w:kern w:val="0"/>
                <w:sz w:val="20"/>
                <w:szCs w:val="20"/>
              </w:rPr>
              <w:t>从产品的角度，提供百度教育核心业务产品的技术接口和功能需求，鼓励参赛者围绕具体产品进行创业项目。项目面向高校在校学生团队，并配有指导老师（硕导及以上）至少一名。专业不限，以市场营销、经济管理、计算机类、电子信息类等相关专业为先。</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ED74E4">
            <w:pPr>
              <w:widowControl/>
              <w:jc w:val="center"/>
              <w:rPr>
                <w:rFonts w:ascii="Arial Narrow" w:hAnsi="Arial Narrow"/>
                <w:szCs w:val="21"/>
              </w:rPr>
            </w:pPr>
            <w:r w:rsidRPr="00264D33">
              <w:rPr>
                <w:rFonts w:ascii="Arial Narrow" w:hAnsi="Arial Narrow"/>
                <w:szCs w:val="21"/>
              </w:rPr>
              <w:t>http://openresearch.baidu.com/online/artical.do?method=activityItemDetail&amp;activityID=a095d797-9350-40c6-b2aa-3de57fc25b16&amp;navIndex=1</w:t>
            </w:r>
          </w:p>
        </w:tc>
      </w:tr>
      <w:tr w:rsidR="00355C53" w:rsidRPr="00763F7F" w:rsidTr="00355C53">
        <w:trPr>
          <w:trHeight w:val="1266"/>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lastRenderedPageBreak/>
              <w:t>德州仪器</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高校电子信息类和计算机类等相关专业的学生个人或团队。按照教育部大学生创新创业训练计划要求，重点支持基于模拟电子、嵌入式技术、无线连接等方向的应用。所有项目还可获得板卡，芯片等硬件支持。</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266FB4" w:rsidP="00BB4E9A">
            <w:pPr>
              <w:widowControl/>
              <w:jc w:val="center"/>
              <w:rPr>
                <w:rFonts w:ascii="Arial Narrow" w:eastAsia="宋体" w:hAnsi="Arial Narrow" w:cs="宋体"/>
                <w:color w:val="000000"/>
                <w:kern w:val="0"/>
                <w:szCs w:val="21"/>
              </w:rPr>
            </w:pPr>
            <w:hyperlink r:id="rId6" w:history="1">
              <w:r w:rsidR="00355C53" w:rsidRPr="00264D33">
                <w:rPr>
                  <w:rFonts w:ascii="Arial Narrow" w:eastAsia="宋体" w:hAnsi="Arial Narrow" w:cs="宋体"/>
                  <w:color w:val="000000"/>
                  <w:kern w:val="0"/>
                  <w:szCs w:val="21"/>
                </w:rPr>
                <w:t>http://www.ti.com.cn/university</w:t>
              </w:r>
            </w:hyperlink>
          </w:p>
        </w:tc>
      </w:tr>
      <w:tr w:rsidR="00355C53" w:rsidRPr="00763F7F" w:rsidTr="00355C53">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DIGILENT</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全国高等学校电子信息类、自动化类、仪器科学类、计算机科学类、软件科学类、电气类和机械类等理工类专业，通过创新创业训练，以产业最新需求和实际生产问题，引导大学生以问题和课题为核心开展创新创业实践，激发学生的创新思维和创新意思，锻炼学生思考问题、解决问题的能力，提升学生从事科学研究和创造发明的素质，为产业发展培养创新型人才。</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color w:val="000000"/>
                <w:kern w:val="0"/>
                <w:szCs w:val="21"/>
              </w:rPr>
              <w:t>http://www.digilent.com.cn/moe</w:t>
            </w:r>
          </w:p>
        </w:tc>
      </w:tr>
      <w:tr w:rsidR="00355C53" w:rsidRPr="00763F7F" w:rsidTr="000A5DDB">
        <w:trPr>
          <w:trHeight w:val="1680"/>
        </w:trPr>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Google公司</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高校计算机类和电子信息类等相关专业的学生个人或团队；资助基于开放开源技术的移动互联网项目研究和开发，锻炼学生创新能力和实践能力，提升综合素养。创业训练项目，通过小额资助、培训和训练营等形式，帮助有志于创业的大学生，“扶上马、送一程“。同时，开展大学生训练营和面向全国大学生的“2016全国大学生移动互联创业挑战赛“。为立志创业的大学生提供一个锻炼和展示的平台，促进大学生创业精神和实践培养，并为后续挖掘创业项目的商业价值进行铺路。</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http://www.google.cn/intl/zh-CN_cn/university/collaboration/student.html</w:t>
            </w:r>
          </w:p>
        </w:tc>
      </w:tr>
      <w:tr w:rsidR="00355C53" w:rsidRPr="00763F7F" w:rsidTr="000A5DDB">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国家仪器（NI）</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电子信息类、机械类、自动化类、仪器科学类和电气类专业，通过创新创业训练，以产业最新需求和实际生产问题，引导大学生以问题和课题为核心开展创新创业实践，激发学生的创新思维和创新意思，锻炼学生思考问题、解决问题的能力，提升学生从事科学研究和创造发明的素质，为产业发展培养创新型人才。</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kern w:val="0"/>
                <w:szCs w:val="21"/>
              </w:rPr>
              <w:t>http://china.ni.com/jointfund</w:t>
            </w:r>
          </w:p>
        </w:tc>
      </w:tr>
      <w:tr w:rsidR="00355C53" w:rsidRPr="00763F7F" w:rsidTr="00355C53">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355C53" w:rsidRPr="00763F7F" w:rsidRDefault="00355C53" w:rsidP="00F9155F">
            <w:pPr>
              <w:widowControl/>
              <w:jc w:val="center"/>
              <w:rPr>
                <w:rFonts w:ascii="宋体" w:eastAsia="宋体" w:hAnsi="宋体" w:cs="宋体"/>
                <w:color w:val="000000"/>
                <w:kern w:val="0"/>
                <w:sz w:val="20"/>
                <w:szCs w:val="20"/>
              </w:rPr>
            </w:pPr>
            <w:r w:rsidRPr="00174707">
              <w:rPr>
                <w:rFonts w:ascii="宋体" w:eastAsia="宋体" w:hAnsi="宋体" w:cs="宋体" w:hint="eastAsia"/>
                <w:color w:val="000000"/>
                <w:kern w:val="0"/>
                <w:sz w:val="20"/>
                <w:szCs w:val="20"/>
              </w:rPr>
              <w:t>华迪</w:t>
            </w:r>
          </w:p>
        </w:tc>
        <w:tc>
          <w:tcPr>
            <w:tcW w:w="6745" w:type="dxa"/>
            <w:tcBorders>
              <w:top w:val="single" w:sz="4" w:space="0" w:color="auto"/>
              <w:left w:val="nil"/>
              <w:bottom w:val="single" w:sz="4" w:space="0" w:color="auto"/>
              <w:right w:val="single" w:sz="4" w:space="0" w:color="auto"/>
            </w:tcBorders>
            <w:shd w:val="clear" w:color="000000" w:fill="FFFFFF"/>
          </w:tcPr>
          <w:p w:rsidR="00355C53" w:rsidRPr="00763F7F" w:rsidRDefault="00355C53" w:rsidP="00174707">
            <w:pPr>
              <w:widowControl/>
              <w:rPr>
                <w:rFonts w:ascii="宋体" w:eastAsia="宋体" w:hAnsi="宋体" w:cs="宋体"/>
                <w:color w:val="000000"/>
                <w:kern w:val="0"/>
                <w:sz w:val="20"/>
                <w:szCs w:val="20"/>
              </w:rPr>
            </w:pPr>
            <w:r w:rsidRPr="00174707">
              <w:rPr>
                <w:rFonts w:ascii="宋体" w:eastAsia="宋体" w:hAnsi="宋体" w:cs="宋体" w:hint="eastAsia"/>
                <w:color w:val="000000"/>
                <w:kern w:val="0"/>
                <w:sz w:val="20"/>
                <w:szCs w:val="20"/>
              </w:rPr>
              <w:t>通过基于软件开发、计算机系统集成和大数据项目研究和开发，锻炼学生创新创业能力和实践能力，提升综合素养。拟面向高校计算机类、软件类和电子信息类等相关专业的学生个人或团队。所资助的创新创业训练项目应符合菁蓉小镇产业发展方向，包含软件开发</w:t>
            </w:r>
            <w:r>
              <w:rPr>
                <w:rFonts w:ascii="宋体" w:eastAsia="宋体" w:hAnsi="宋体" w:cs="宋体" w:hint="eastAsia"/>
                <w:color w:val="000000"/>
                <w:kern w:val="0"/>
                <w:sz w:val="20"/>
                <w:szCs w:val="20"/>
              </w:rPr>
              <w:t>、</w:t>
            </w:r>
            <w:r w:rsidRPr="00174707">
              <w:rPr>
                <w:rFonts w:ascii="宋体" w:eastAsia="宋体" w:hAnsi="宋体" w:cs="宋体" w:hint="eastAsia"/>
                <w:color w:val="000000"/>
                <w:kern w:val="0"/>
                <w:sz w:val="20"/>
                <w:szCs w:val="20"/>
              </w:rPr>
              <w:t>大数据</w:t>
            </w:r>
            <w:r>
              <w:rPr>
                <w:rFonts w:ascii="宋体" w:eastAsia="宋体" w:hAnsi="宋体" w:cs="宋体" w:hint="eastAsia"/>
                <w:color w:val="000000"/>
                <w:kern w:val="0"/>
                <w:sz w:val="20"/>
                <w:szCs w:val="20"/>
              </w:rPr>
              <w:t>等</w:t>
            </w:r>
            <w:r>
              <w:rPr>
                <w:rFonts w:ascii="宋体" w:eastAsia="宋体" w:hAnsi="宋体" w:cs="宋体"/>
                <w:color w:val="000000"/>
                <w:kern w:val="0"/>
                <w:sz w:val="20"/>
                <w:szCs w:val="20"/>
              </w:rPr>
              <w:t>方向。</w:t>
            </w:r>
            <w:r w:rsidRPr="00174707">
              <w:rPr>
                <w:rFonts w:ascii="宋体" w:eastAsia="宋体" w:hAnsi="宋体" w:cs="宋体" w:hint="eastAsia"/>
                <w:color w:val="000000"/>
                <w:kern w:val="0"/>
                <w:sz w:val="20"/>
                <w:szCs w:val="20"/>
              </w:rPr>
              <w:t>所有创新创业训练项目将于华迪公司创客+项目进行对接。</w:t>
            </w:r>
          </w:p>
        </w:tc>
        <w:tc>
          <w:tcPr>
            <w:tcW w:w="5638" w:type="dxa"/>
            <w:tcBorders>
              <w:top w:val="single" w:sz="4" w:space="0" w:color="auto"/>
              <w:left w:val="nil"/>
              <w:bottom w:val="single" w:sz="4" w:space="0" w:color="auto"/>
              <w:right w:val="single" w:sz="4" w:space="0" w:color="auto"/>
            </w:tcBorders>
            <w:shd w:val="clear" w:color="000000" w:fill="FFFFFF"/>
            <w:noWrap/>
            <w:vAlign w:val="center"/>
          </w:tcPr>
          <w:p w:rsidR="00355C53" w:rsidRPr="00264D33" w:rsidRDefault="00355C53" w:rsidP="00F9155F">
            <w:pPr>
              <w:widowControl/>
              <w:rPr>
                <w:rFonts w:ascii="Arial Narrow" w:hAnsi="Arial Narrow"/>
                <w:szCs w:val="21"/>
              </w:rPr>
            </w:pPr>
            <w:r w:rsidRPr="00264D33">
              <w:rPr>
                <w:rFonts w:ascii="Arial Narrow" w:hAnsi="Arial Narrow"/>
                <w:szCs w:val="21"/>
              </w:rPr>
              <w:t>http://www.hwadee.com/news/-/contentview/lRbToQ0l10yV/v/221520</w:t>
            </w:r>
          </w:p>
        </w:tc>
      </w:tr>
      <w:tr w:rsidR="00355C53" w:rsidRPr="00174707" w:rsidTr="00355C53">
        <w:trPr>
          <w:trHeight w:val="72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慧科教育</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面向开展创新创业创客教育的高校，鼓励高校分享创新创业教育最佳实践案例、制作最新创客教育在线课程、举办各种创业教育教育交流活动和研讨、搭建创新创业教育平台、开展以技术创新为核心的创客教育。</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Arial Narrow" w:cs="宋体"/>
                <w:color w:val="000000"/>
                <w:kern w:val="0"/>
                <w:szCs w:val="21"/>
              </w:rPr>
              <w:t>http://www.uniquedu.com/new/state/2016-05-10/232.html</w:t>
            </w:r>
          </w:p>
        </w:tc>
      </w:tr>
      <w:tr w:rsidR="00355C53" w:rsidRPr="00264D33" w:rsidTr="00355C53">
        <w:trPr>
          <w:trHeight w:val="96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思科公司</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本科高校的计算机、电子信息、通信类学院及其他院系等相关专业的学生个人，按照教育部大学生创新创业训练计划要求，择优选拔并资助2名同学于2017年赴美国参加思科公司举办的为期约三周的“全数字化变革”创新培训项目。</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kern w:val="0"/>
                <w:szCs w:val="21"/>
              </w:rPr>
            </w:pPr>
            <w:r w:rsidRPr="00264D33">
              <w:rPr>
                <w:rFonts w:ascii="Arial Narrow" w:eastAsia="宋体" w:hAnsi="宋体" w:cs="宋体"/>
                <w:kern w:val="0"/>
                <w:szCs w:val="21"/>
              </w:rPr>
              <w:t xml:space="preserve">　</w:t>
            </w:r>
            <w:r w:rsidR="00AB0832" w:rsidRPr="00AB0832">
              <w:rPr>
                <w:rFonts w:ascii="Arial Narrow" w:eastAsia="宋体" w:hAnsi="Arial Narrow" w:cs="宋体"/>
                <w:kern w:val="0"/>
                <w:szCs w:val="21"/>
              </w:rPr>
              <w:t>http://www.cisco.com/web/CN/aboutcisco/csr/net_acad/summary_jiaoyubu.html</w:t>
            </w:r>
          </w:p>
        </w:tc>
      </w:tr>
      <w:tr w:rsidR="00355C53" w:rsidRPr="00763F7F" w:rsidTr="000A5DDB">
        <w:trPr>
          <w:trHeight w:val="96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腾讯</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面向全国各大高校开展移动互联网创新业项目训练计划。项目结合腾讯在移动互联网时代</w:t>
            </w:r>
            <w:bookmarkStart w:id="0" w:name="_GoBack"/>
            <w:bookmarkEnd w:id="0"/>
            <w:r w:rsidRPr="00763F7F">
              <w:rPr>
                <w:rFonts w:ascii="宋体" w:eastAsia="宋体" w:hAnsi="宋体" w:cs="宋体" w:hint="eastAsia"/>
                <w:color w:val="000000"/>
                <w:kern w:val="0"/>
                <w:sz w:val="20"/>
                <w:szCs w:val="20"/>
              </w:rPr>
              <w:t>平台、运营方面的独特优势，全面提升大学生创新、实践、运营、协作、创业五大能力，携手高校共同培养“互联网+”核心人才”。同时通过项目实施，探索“互联网+”时代的创新产品形态，打造典型标杆案例。</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kern w:val="0"/>
                <w:szCs w:val="21"/>
              </w:rPr>
              <w:t>http://ur.tencent.com/articles/107</w:t>
            </w:r>
          </w:p>
        </w:tc>
      </w:tr>
      <w:tr w:rsidR="00355C53" w:rsidRPr="00763F7F" w:rsidTr="000A5DDB">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天津嘉氏堂</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中医药大学中医药类相关专业的在校本科生个人或者团队开展国家大学生创新创业训练计划联合基金项目申报。通过相关项目的研究和开发，锻炼学生创新能力和实践能力，提升综合素养。项目研究方向包括：具有美白作用的中药化妆品开发研究，中药外用制剂及其安全性评价研究和具有祛疤痕作用的中药化妆品等内容。</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1D1A10" w:rsidRDefault="00AB0832" w:rsidP="00763F7F">
            <w:pPr>
              <w:widowControl/>
              <w:jc w:val="center"/>
              <w:rPr>
                <w:rFonts w:ascii="Arial Narrow" w:eastAsia="宋体" w:hAnsi="Arial Narrow" w:cs="宋体"/>
                <w:color w:val="FF0000"/>
                <w:kern w:val="0"/>
                <w:szCs w:val="21"/>
              </w:rPr>
            </w:pPr>
            <w:r w:rsidRPr="00AB0832">
              <w:rPr>
                <w:rFonts w:ascii="Arial Narrow" w:eastAsia="宋体" w:hAnsi="Arial Narrow" w:cs="宋体"/>
                <w:kern w:val="0"/>
                <w:szCs w:val="21"/>
              </w:rPr>
              <w:t>http://www.xinyichuba.cn/learning_show-557.html</w:t>
            </w:r>
          </w:p>
        </w:tc>
      </w:tr>
      <w:tr w:rsidR="00355C53" w:rsidRPr="00763F7F" w:rsidTr="00F34118">
        <w:trPr>
          <w:trHeight w:val="960"/>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武汉启瑞</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通过基于生物医药技术基础的项目研究和开发，锻炼学生创新创业能力和实践能力，提升综合素养。面向高校药学、生物科学、生物技术、生物产业和生物工程，化学、分析类相关专业的学生个人或团队。项目包含药理、药物分析、制剂、生物发酵、企业管理、化学等6个方向。</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7F780B">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00AB0832" w:rsidRPr="00AB0832">
              <w:rPr>
                <w:rFonts w:ascii="Arial Narrow" w:eastAsia="宋体" w:hAnsi="Arial Narrow" w:cs="宋体"/>
                <w:kern w:val="0"/>
                <w:szCs w:val="21"/>
              </w:rPr>
              <w:t>http://www.qrpharma.net/news_detail/newsId=81.html</w:t>
            </w:r>
          </w:p>
        </w:tc>
      </w:tr>
      <w:tr w:rsidR="00355C53" w:rsidRPr="00763F7F" w:rsidTr="00F34118">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英飞凌</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355C53" w:rsidRDefault="00355C53" w:rsidP="00763F7F">
            <w:pPr>
              <w:widowControl/>
              <w:jc w:val="left"/>
              <w:rPr>
                <w:rFonts w:ascii="宋体" w:eastAsia="宋体" w:hAnsi="宋体" w:cs="宋体"/>
                <w:color w:val="000000"/>
                <w:spacing w:val="-6"/>
                <w:kern w:val="0"/>
                <w:sz w:val="20"/>
                <w:szCs w:val="20"/>
              </w:rPr>
            </w:pPr>
            <w:r w:rsidRPr="00355C53">
              <w:rPr>
                <w:rFonts w:ascii="宋体" w:eastAsia="宋体" w:hAnsi="宋体" w:cs="宋体" w:hint="eastAsia"/>
                <w:color w:val="000000"/>
                <w:spacing w:val="-6"/>
                <w:kern w:val="0"/>
                <w:sz w:val="20"/>
                <w:szCs w:val="20"/>
              </w:rPr>
              <w:t>项目面向全国高校学生，包括但不限于电气工程类，汽车电子类，电子信息类，自动控制类以及机械电子类等相关专业的学生个人或团队。按照教育部大学生创新创业训练计划要求，重点支持基于电源管理、电机驱动、新能源、微电网、智能家居以及汽车电子（如 汽车制造供应链数据管理和交换的安全性研究,车灯，项目安全以及发动机附件电子化等方案设计）等方向的应用。</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DC5706" w:rsidRDefault="002E18E0" w:rsidP="00763F7F">
            <w:pPr>
              <w:widowControl/>
              <w:jc w:val="center"/>
              <w:rPr>
                <w:rFonts w:ascii="Arial Narrow" w:eastAsia="宋体" w:hAnsi="Arial Narrow" w:cs="宋体"/>
                <w:color w:val="FF0000"/>
                <w:kern w:val="0"/>
                <w:szCs w:val="21"/>
              </w:rPr>
            </w:pPr>
            <w:r w:rsidRPr="002E18E0">
              <w:rPr>
                <w:rFonts w:ascii="Arial Narrow" w:eastAsia="宋体" w:hAnsi="Arial Narrow" w:cs="宋体"/>
                <w:kern w:val="0"/>
                <w:szCs w:val="21"/>
              </w:rPr>
              <w:t>http://www.infineon.com/cms/cn/product/promopages/2016-moe-project/#project02</w:t>
            </w:r>
          </w:p>
        </w:tc>
      </w:tr>
      <w:tr w:rsidR="00355C53" w:rsidRPr="00763F7F" w:rsidTr="00F34118">
        <w:trPr>
          <w:trHeight w:val="1539"/>
        </w:trPr>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英特尔公司</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项目配合教育部大学生创新训练计划的开展。通过基于项目研究和开发，锻炼学生创新能力和实践能力，提升综合素养。拟面向高校计算机、软件和电子信息类等相关专业的学生个人或团队。</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DC5706">
            <w:pPr>
              <w:widowControl/>
              <w:jc w:val="center"/>
              <w:rPr>
                <w:rFonts w:ascii="Arial Narrow" w:eastAsia="宋体" w:hAnsi="Arial Narrow" w:cs="宋体"/>
                <w:color w:val="000000"/>
                <w:kern w:val="0"/>
                <w:szCs w:val="21"/>
              </w:rPr>
            </w:pPr>
            <w:r w:rsidRPr="00264D33">
              <w:rPr>
                <w:rFonts w:ascii="Arial Narrow" w:eastAsia="宋体" w:hAnsi="宋体" w:cs="宋体"/>
                <w:color w:val="000000"/>
                <w:kern w:val="0"/>
                <w:szCs w:val="21"/>
              </w:rPr>
              <w:t xml:space="preserve">　</w:t>
            </w:r>
            <w:r w:rsidRPr="00264D33">
              <w:rPr>
                <w:rFonts w:ascii="Arial Narrow" w:eastAsia="宋体" w:hAnsi="Arial Narrow" w:cs="宋体"/>
                <w:kern w:val="0"/>
                <w:szCs w:val="21"/>
              </w:rPr>
              <w:t>http://www.intel.cn/content/www/cn/zh/corporate-responsibility/education-college-maker.html</w:t>
            </w:r>
          </w:p>
        </w:tc>
      </w:tr>
      <w:tr w:rsidR="00355C53" w:rsidRPr="00763F7F" w:rsidTr="00355C53">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中软国际</w:t>
            </w:r>
          </w:p>
        </w:tc>
        <w:tc>
          <w:tcPr>
            <w:tcW w:w="6745" w:type="dxa"/>
            <w:tcBorders>
              <w:top w:val="single" w:sz="4" w:space="0" w:color="auto"/>
              <w:left w:val="nil"/>
              <w:bottom w:val="single" w:sz="4" w:space="0" w:color="auto"/>
              <w:right w:val="single" w:sz="4" w:space="0" w:color="auto"/>
            </w:tcBorders>
            <w:shd w:val="clear" w:color="000000" w:fill="FFFFFF"/>
            <w:vAlign w:val="bottom"/>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5638" w:type="dxa"/>
            <w:tcBorders>
              <w:top w:val="single" w:sz="4" w:space="0" w:color="auto"/>
              <w:left w:val="nil"/>
              <w:bottom w:val="single" w:sz="4" w:space="0" w:color="auto"/>
              <w:right w:val="single" w:sz="4" w:space="0" w:color="auto"/>
            </w:tcBorders>
            <w:shd w:val="clear" w:color="000000" w:fill="FFFFFF"/>
            <w:noWrap/>
            <w:vAlign w:val="center"/>
            <w:hideMark/>
          </w:tcPr>
          <w:p w:rsidR="00355C53" w:rsidRPr="00264D33" w:rsidRDefault="00355C53" w:rsidP="00DC5706">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http://www.chinasofti.com/superWebCMS/pages/sites/MainSite/html/zh/etc/column.shtml</w:t>
            </w:r>
          </w:p>
        </w:tc>
      </w:tr>
    </w:tbl>
    <w:p w:rsidR="00763F7F" w:rsidRDefault="00763F7F"/>
    <w:sectPr w:rsidR="00763F7F" w:rsidSect="00763F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B4" w:rsidRDefault="00266FB4" w:rsidP="00DE5FB7">
      <w:r>
        <w:separator/>
      </w:r>
    </w:p>
  </w:endnote>
  <w:endnote w:type="continuationSeparator" w:id="0">
    <w:p w:rsidR="00266FB4" w:rsidRDefault="00266FB4" w:rsidP="00DE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B4" w:rsidRDefault="00266FB4" w:rsidP="00DE5FB7">
      <w:r>
        <w:separator/>
      </w:r>
    </w:p>
  </w:footnote>
  <w:footnote w:type="continuationSeparator" w:id="0">
    <w:p w:rsidR="00266FB4" w:rsidRDefault="00266FB4" w:rsidP="00DE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5B8C"/>
    <w:rsid w:val="000526F6"/>
    <w:rsid w:val="000A5DDB"/>
    <w:rsid w:val="000F6457"/>
    <w:rsid w:val="00123656"/>
    <w:rsid w:val="001314B8"/>
    <w:rsid w:val="00174707"/>
    <w:rsid w:val="001849AD"/>
    <w:rsid w:val="001D1A10"/>
    <w:rsid w:val="00264D33"/>
    <w:rsid w:val="00266FB4"/>
    <w:rsid w:val="002E18E0"/>
    <w:rsid w:val="00350696"/>
    <w:rsid w:val="00355C53"/>
    <w:rsid w:val="003C32BA"/>
    <w:rsid w:val="00520DAD"/>
    <w:rsid w:val="005B626F"/>
    <w:rsid w:val="006A7D04"/>
    <w:rsid w:val="00704D9E"/>
    <w:rsid w:val="00715D7D"/>
    <w:rsid w:val="00763F7F"/>
    <w:rsid w:val="007A0EB2"/>
    <w:rsid w:val="007F780B"/>
    <w:rsid w:val="00841FD3"/>
    <w:rsid w:val="00872121"/>
    <w:rsid w:val="009A4EDE"/>
    <w:rsid w:val="009F2703"/>
    <w:rsid w:val="00A0156B"/>
    <w:rsid w:val="00A1611B"/>
    <w:rsid w:val="00A62033"/>
    <w:rsid w:val="00AB0832"/>
    <w:rsid w:val="00AE266C"/>
    <w:rsid w:val="00B354F6"/>
    <w:rsid w:val="00D51D3E"/>
    <w:rsid w:val="00D65F7A"/>
    <w:rsid w:val="00D9698A"/>
    <w:rsid w:val="00DC5706"/>
    <w:rsid w:val="00DE4222"/>
    <w:rsid w:val="00DE5FB7"/>
    <w:rsid w:val="00E154F3"/>
    <w:rsid w:val="00E15B8C"/>
    <w:rsid w:val="00ED0BF5"/>
    <w:rsid w:val="00ED5C95"/>
    <w:rsid w:val="00ED74E4"/>
    <w:rsid w:val="00F34118"/>
    <w:rsid w:val="00F43A8A"/>
    <w:rsid w:val="00F9155F"/>
    <w:rsid w:val="00FF3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84AF4-9030-4395-86D9-F2544122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F7F"/>
    <w:rPr>
      <w:color w:val="0000FF"/>
      <w:u w:val="single"/>
    </w:rPr>
  </w:style>
  <w:style w:type="paragraph" w:customStyle="1" w:styleId="p0">
    <w:name w:val="p0"/>
    <w:basedOn w:val="a"/>
    <w:rsid w:val="00763F7F"/>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DE5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5FB7"/>
    <w:rPr>
      <w:sz w:val="18"/>
      <w:szCs w:val="18"/>
    </w:rPr>
  </w:style>
  <w:style w:type="paragraph" w:styleId="a5">
    <w:name w:val="footer"/>
    <w:basedOn w:val="a"/>
    <w:link w:val="Char0"/>
    <w:uiPriority w:val="99"/>
    <w:unhideWhenUsed/>
    <w:rsid w:val="00DE5FB7"/>
    <w:pPr>
      <w:tabs>
        <w:tab w:val="center" w:pos="4153"/>
        <w:tab w:val="right" w:pos="8306"/>
      </w:tabs>
      <w:snapToGrid w:val="0"/>
      <w:jc w:val="left"/>
    </w:pPr>
    <w:rPr>
      <w:sz w:val="18"/>
      <w:szCs w:val="18"/>
    </w:rPr>
  </w:style>
  <w:style w:type="character" w:customStyle="1" w:styleId="Char0">
    <w:name w:val="页脚 Char"/>
    <w:basedOn w:val="a0"/>
    <w:link w:val="a5"/>
    <w:uiPriority w:val="99"/>
    <w:rsid w:val="00DE5FB7"/>
    <w:rPr>
      <w:sz w:val="18"/>
      <w:szCs w:val="18"/>
    </w:rPr>
  </w:style>
  <w:style w:type="character" w:styleId="a6">
    <w:name w:val="FollowedHyperlink"/>
    <w:basedOn w:val="a0"/>
    <w:uiPriority w:val="99"/>
    <w:semiHidden/>
    <w:unhideWhenUsed/>
    <w:rsid w:val="00DE5FB7"/>
    <w:rPr>
      <w:color w:val="800080" w:themeColor="followedHyperlink"/>
      <w:u w:val="single"/>
    </w:rPr>
  </w:style>
  <w:style w:type="character" w:styleId="a7">
    <w:name w:val="Subtle Emphasis"/>
    <w:basedOn w:val="a0"/>
    <w:uiPriority w:val="19"/>
    <w:qFormat/>
    <w:rsid w:val="00E154F3"/>
    <w:rPr>
      <w:i/>
      <w:iCs/>
      <w:color w:val="404040" w:themeColor="text1" w:themeTint="BF"/>
    </w:rPr>
  </w:style>
  <w:style w:type="paragraph" w:styleId="a8">
    <w:name w:val="Balloon Text"/>
    <w:basedOn w:val="a"/>
    <w:link w:val="Char1"/>
    <w:uiPriority w:val="99"/>
    <w:semiHidden/>
    <w:unhideWhenUsed/>
    <w:rsid w:val="00841FD3"/>
    <w:rPr>
      <w:sz w:val="18"/>
      <w:szCs w:val="18"/>
    </w:rPr>
  </w:style>
  <w:style w:type="character" w:customStyle="1" w:styleId="Char1">
    <w:name w:val="批注框文本 Char"/>
    <w:basedOn w:val="a0"/>
    <w:link w:val="a8"/>
    <w:uiPriority w:val="99"/>
    <w:semiHidden/>
    <w:rsid w:val="00841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20554">
      <w:bodyDiv w:val="1"/>
      <w:marLeft w:val="0"/>
      <w:marRight w:val="0"/>
      <w:marTop w:val="0"/>
      <w:marBottom w:val="0"/>
      <w:divBdr>
        <w:top w:val="none" w:sz="0" w:space="0" w:color="auto"/>
        <w:left w:val="none" w:sz="0" w:space="0" w:color="auto"/>
        <w:bottom w:val="none" w:sz="0" w:space="0" w:color="auto"/>
        <w:right w:val="none" w:sz="0" w:space="0" w:color="auto"/>
      </w:divBdr>
    </w:div>
    <w:div w:id="20997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om.cn/universit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秦艺洢</cp:lastModifiedBy>
  <cp:revision>7</cp:revision>
  <cp:lastPrinted>2016-05-23T01:20:00Z</cp:lastPrinted>
  <dcterms:created xsi:type="dcterms:W3CDTF">2016-05-23T06:45:00Z</dcterms:created>
  <dcterms:modified xsi:type="dcterms:W3CDTF">2016-05-25T09:08:00Z</dcterms:modified>
</cp:coreProperties>
</file>